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562"/>
        <w:gridCol w:w="935"/>
      </w:tblGrid>
      <w:tr w:rsidR="00057F39" w:rsidRPr="00057F39" w14:paraId="2FCA404E" w14:textId="77777777" w:rsidTr="00037D8E">
        <w:trPr>
          <w:trHeight w:val="2967"/>
        </w:trPr>
        <w:tc>
          <w:tcPr>
            <w:tcW w:w="9351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EEED0A6" w14:textId="77777777" w:rsidR="00057F39" w:rsidRPr="00057F39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</w:rPr>
            </w:pPr>
            <w:r>
              <w:rPr>
                <w:rFonts w:ascii="Times New Roman TUR" w:hAnsi="Times New Roman TUR" w:cs="Times New Roman TUR"/>
                <w:noProof/>
                <w:lang w:val="en-US" w:eastAsia="en-US"/>
              </w:rPr>
              <w:drawing>
                <wp:inline distT="0" distB="0" distL="0" distR="0" wp14:anchorId="03E8EE1E" wp14:editId="1A039A71">
                  <wp:extent cx="3395472" cy="1274064"/>
                  <wp:effectExtent l="0" t="0" r="0" b="254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ogo-s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5472" cy="1274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C760C5" w14:textId="77777777" w:rsidR="00E079B4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</w:p>
          <w:p w14:paraId="2DD85822" w14:textId="77777777" w:rsidR="00E079B4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</w:p>
          <w:p w14:paraId="5FB9DFC6" w14:textId="77777777" w:rsidR="00057F39" w:rsidRPr="00057F39" w:rsidRDefault="00E079B4" w:rsidP="00057F39">
            <w:pPr>
              <w:widowControl w:val="0"/>
              <w:autoSpaceDE w:val="0"/>
              <w:autoSpaceDN w:val="0"/>
              <w:adjustRightInd w:val="0"/>
              <w:ind w:right="-491"/>
              <w:jc w:val="center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  <w:r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202</w:t>
            </w:r>
            <w:r w:rsidR="006779A2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1</w:t>
            </w:r>
            <w:r w:rsidR="00057F39"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–20</w:t>
            </w:r>
            <w:r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2</w:t>
            </w:r>
            <w:r w:rsidR="006779A2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2</w:t>
            </w:r>
            <w:r w:rsidR="00057F39"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EĞİTİM-ÖĞRETİM YILI </w:t>
            </w:r>
          </w:p>
          <w:p w14:paraId="78CA9D72" w14:textId="743348DD" w:rsidR="00057F39" w:rsidRPr="00057F39" w:rsidRDefault="00057F39" w:rsidP="00057F39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                      </w:t>
            </w:r>
            <w:r w:rsidR="0073252E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       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MATEMATİK </w:t>
            </w:r>
            <w:r w:rsidR="00E079B4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DERSİ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SINIFI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 I.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DÖNEM </w:t>
            </w:r>
            <w:r w:rsidR="00D50E8F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 xml:space="preserve">I.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  <w:t>YAZILI SINAVI</w:t>
            </w:r>
          </w:p>
          <w:p w14:paraId="10071B8C" w14:textId="77777777" w:rsidR="00057F39" w:rsidRPr="00057F39" w:rsidRDefault="00057F39" w:rsidP="00057F39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0"/>
                <w:szCs w:val="20"/>
              </w:rPr>
            </w:pPr>
          </w:p>
          <w:p w14:paraId="7BB88A85" w14:textId="4B8FF39E" w:rsidR="00057F39" w:rsidRPr="00057F39" w:rsidRDefault="00057F39" w:rsidP="00057F39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sz w:val="22"/>
                <w:szCs w:val="22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Öğrencinin Adı-Soyadı:                                                                    </w:t>
            </w:r>
            <w:r w:rsidR="00D50E8F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               </w:t>
            </w: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  Tarih: </w:t>
            </w:r>
            <w:r w:rsidR="00E079B4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>…/…/2020</w:t>
            </w:r>
          </w:p>
          <w:p w14:paraId="03587127" w14:textId="77777777" w:rsidR="00D50E8F" w:rsidRDefault="00057F39" w:rsidP="00BC4E4C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Numarası:                                                                    </w:t>
            </w:r>
          </w:p>
          <w:p w14:paraId="71A70726" w14:textId="75B3873F" w:rsidR="00057F39" w:rsidRPr="00057F39" w:rsidRDefault="00057F39" w:rsidP="00BC4E4C">
            <w:pPr>
              <w:widowControl w:val="0"/>
              <w:autoSpaceDE w:val="0"/>
              <w:autoSpaceDN w:val="0"/>
              <w:adjustRightInd w:val="0"/>
              <w:ind w:right="-491"/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</w:pPr>
            <w:r w:rsidRPr="00057F39">
              <w:rPr>
                <w:rFonts w:ascii="Times New Roman TUR" w:hAnsi="Times New Roman TUR" w:cs="Times New Roman TUR"/>
                <w:b/>
                <w:bCs/>
                <w:sz w:val="22"/>
                <w:szCs w:val="22"/>
              </w:rPr>
              <w:t xml:space="preserve">                 </w:t>
            </w:r>
          </w:p>
        </w:tc>
      </w:tr>
      <w:tr w:rsidR="00D50E8F" w:rsidRPr="00057F39" w14:paraId="3762A192" w14:textId="77777777" w:rsidTr="00037D8E">
        <w:tblPrEx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1C1C8" w14:textId="77777777" w:rsidR="00D50E8F" w:rsidRPr="00057F39" w:rsidRDefault="00D50E8F" w:rsidP="00D50E8F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Soru No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40081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42F9A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2FF82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112E3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E879F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5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5D406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E4A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7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D93C6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AD0D3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9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9E37B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pacing w:val="15"/>
                <w:sz w:val="16"/>
                <w:szCs w:val="16"/>
              </w:rPr>
              <w:t>1</w:t>
            </w:r>
            <w:r w:rsidRPr="00057F39">
              <w:rPr>
                <w:rFonts w:ascii="Arial TUR" w:hAnsi="Arial TUR" w:cs="Arial TUR"/>
                <w:sz w:val="16"/>
                <w:szCs w:val="16"/>
              </w:rPr>
              <w:t>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</w:tcBorders>
            <w:shd w:val="clear" w:color="auto" w:fill="FFFFFF"/>
            <w:vAlign w:val="center"/>
          </w:tcPr>
          <w:p w14:paraId="456E6698" w14:textId="77777777" w:rsidR="00D50E8F" w:rsidRPr="00057F39" w:rsidRDefault="00D50E8F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TOPLA</w:t>
            </w:r>
            <w:r w:rsidRPr="00057F39">
              <w:rPr>
                <w:rFonts w:ascii="Arial TUR" w:hAnsi="Arial TUR" w:cs="Arial TUR"/>
                <w:spacing w:val="7"/>
                <w:sz w:val="16"/>
                <w:szCs w:val="16"/>
              </w:rPr>
              <w:t>M</w:t>
            </w:r>
          </w:p>
        </w:tc>
      </w:tr>
      <w:tr w:rsidR="00D50E8F" w:rsidRPr="00057F39" w14:paraId="62A1299E" w14:textId="77777777" w:rsidTr="0003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D3B66" w14:textId="77777777" w:rsidR="00D50E8F" w:rsidRPr="00057F39" w:rsidRDefault="00D50E8F" w:rsidP="00D50E8F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Puan Değeri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C9E56" w14:textId="0EFE5427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92FA65" w14:textId="44783ED2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CD487" w14:textId="22A0B0B3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91FEBA" w14:textId="646058A4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E634E9" w14:textId="16496948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8948F" w14:textId="4E8AC8E7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7D11F" w14:textId="5B395913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E5B52" w14:textId="52193061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21B96" w14:textId="7872252B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C933EE" w14:textId="22568E35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FD5FD" w14:textId="33DAD24B" w:rsidR="00D50E8F" w:rsidRPr="00057F39" w:rsidRDefault="00037D8E" w:rsidP="00037D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  <w:r>
              <w:rPr>
                <w:rFonts w:ascii="Arial TUR" w:hAnsi="Arial TUR" w:cs="Arial TUR"/>
                <w:sz w:val="16"/>
                <w:szCs w:val="16"/>
              </w:rPr>
              <w:t>100</w:t>
            </w:r>
          </w:p>
        </w:tc>
      </w:tr>
      <w:tr w:rsidR="00D50E8F" w:rsidRPr="00057F39" w14:paraId="59E56CEA" w14:textId="77777777" w:rsidTr="00037D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284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68304" w14:textId="5FC1C173" w:rsidR="00D50E8F" w:rsidRPr="00057F39" w:rsidRDefault="00D50E8F" w:rsidP="00D50E8F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16"/>
                <w:szCs w:val="16"/>
              </w:rPr>
            </w:pPr>
            <w:r w:rsidRPr="00057F39">
              <w:rPr>
                <w:rFonts w:ascii="Arial TUR" w:hAnsi="Arial TUR" w:cs="Arial TUR"/>
                <w:sz w:val="16"/>
                <w:szCs w:val="16"/>
              </w:rPr>
              <w:t>Değerlendirme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9D0A84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95088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33E6F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FEF7AD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0690A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A5928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B3A09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E3155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736FC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548B9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TUR" w:hAnsi="Arial TUR" w:cs="Arial TUR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E081EE" w14:textId="77777777" w:rsidR="00D50E8F" w:rsidRPr="00057F39" w:rsidRDefault="00D50E8F" w:rsidP="00057F39">
            <w:pPr>
              <w:widowControl w:val="0"/>
              <w:autoSpaceDE w:val="0"/>
              <w:autoSpaceDN w:val="0"/>
              <w:adjustRightInd w:val="0"/>
              <w:rPr>
                <w:rFonts w:ascii="Arial TUR" w:hAnsi="Arial TUR" w:cs="Arial TUR"/>
                <w:sz w:val="20"/>
                <w:szCs w:val="20"/>
              </w:rPr>
            </w:pPr>
            <w:r w:rsidRPr="00057F39">
              <w:rPr>
                <w:rFonts w:ascii="Arial TUR" w:hAnsi="Arial TUR" w:cs="Arial TUR"/>
                <w:sz w:val="20"/>
                <w:szCs w:val="20"/>
              </w:rPr>
              <w:t> </w:t>
            </w:r>
          </w:p>
        </w:tc>
      </w:tr>
    </w:tbl>
    <w:p w14:paraId="51902499" w14:textId="77777777" w:rsidR="00402124" w:rsidRDefault="00402124" w:rsidP="007E096C">
      <w:pPr>
        <w:rPr>
          <w:rFonts w:ascii="Lucida Sans Unicode" w:hAnsi="Lucida Sans Unicode" w:cs="Lucida Sans Unicode"/>
          <w:sz w:val="18"/>
          <w:szCs w:val="18"/>
        </w:rPr>
      </w:pPr>
    </w:p>
    <w:p w14:paraId="21D8E863" w14:textId="57D28396" w:rsidR="00595FFE" w:rsidRDefault="00D16677" w:rsidP="00E079B4">
      <w:pPr>
        <w:jc w:val="both"/>
        <w:rPr>
          <w:rFonts w:ascii="Tahoma" w:hAnsi="Tahoma" w:cs="Tahoma"/>
          <w:b/>
          <w:sz w:val="22"/>
          <w:szCs w:val="22"/>
        </w:rPr>
      </w:pPr>
      <w:r w:rsidRPr="00273C16">
        <w:rPr>
          <w:rFonts w:ascii="Tahoma" w:hAnsi="Tahoma" w:cs="Tahoma"/>
          <w:b/>
          <w:sz w:val="22"/>
          <w:szCs w:val="22"/>
        </w:rPr>
        <w:t>1</w:t>
      </w:r>
      <w:r w:rsidR="007E096C" w:rsidRPr="00273C16">
        <w:rPr>
          <w:rFonts w:ascii="Tahoma" w:hAnsi="Tahoma" w:cs="Tahoma"/>
          <w:b/>
          <w:sz w:val="22"/>
          <w:szCs w:val="22"/>
        </w:rPr>
        <w:t xml:space="preserve">. </w:t>
      </w:r>
      <w:r w:rsidR="003A2E5A">
        <w:rPr>
          <w:rFonts w:ascii="Tahoma" w:hAnsi="Tahoma" w:cs="Tahoma"/>
          <w:b/>
          <w:sz w:val="22"/>
          <w:szCs w:val="22"/>
        </w:rPr>
        <w:t xml:space="preserve">Aşağıda üslü sayı olarak verilen ifadelerin değerlerini bulup, doğal sayı olarak verilenleri üslü ifade şeklinde gösteriniz. </w:t>
      </w:r>
    </w:p>
    <w:p w14:paraId="229F642B" w14:textId="117C6F8E" w:rsidR="003A2E5A" w:rsidRDefault="003A2E5A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(Örnek: 5</w:t>
      </w:r>
      <w:r>
        <w:rPr>
          <w:rFonts w:ascii="Tahoma" w:hAnsi="Tahoma" w:cs="Tahoma"/>
          <w:b/>
          <w:sz w:val="22"/>
          <w:szCs w:val="22"/>
          <w:vertAlign w:val="superscript"/>
        </w:rPr>
        <w:t>4</w:t>
      </w:r>
      <w:r>
        <w:rPr>
          <w:rFonts w:ascii="Tahoma" w:hAnsi="Tahoma" w:cs="Tahoma"/>
          <w:b/>
          <w:sz w:val="22"/>
          <w:szCs w:val="22"/>
        </w:rPr>
        <w:t>=5x5x5x5=625 veya 121=11</w:t>
      </w:r>
      <w:r>
        <w:rPr>
          <w:rFonts w:ascii="Tahoma" w:hAnsi="Tahoma" w:cs="Tahoma"/>
          <w:b/>
          <w:sz w:val="22"/>
          <w:szCs w:val="22"/>
          <w:vertAlign w:val="superscript"/>
        </w:rPr>
        <w:t>2</w:t>
      </w:r>
      <w:r>
        <w:rPr>
          <w:rFonts w:ascii="Tahoma" w:hAnsi="Tahoma" w:cs="Tahoma"/>
          <w:b/>
          <w:sz w:val="22"/>
          <w:szCs w:val="22"/>
        </w:rPr>
        <w:t>)</w:t>
      </w:r>
    </w:p>
    <w:p w14:paraId="32B98051" w14:textId="77777777" w:rsidR="003A2E5A" w:rsidRDefault="003A2E5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D1156F3" w14:textId="77777777" w:rsidR="003A2E5A" w:rsidRDefault="003A2E5A" w:rsidP="003A2E5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  <w:sectPr w:rsidR="003A2E5A" w:rsidSect="00C51B10"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6DD0630A" w14:textId="59E54EEA" w:rsidR="003A2E5A" w:rsidRDefault="003A2E5A" w:rsidP="003A2E5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4</w:t>
      </w:r>
      <w:r>
        <w:rPr>
          <w:rFonts w:ascii="Tahoma" w:hAnsi="Tahoma" w:cs="Tahoma"/>
          <w:b/>
          <w:sz w:val="22"/>
          <w:szCs w:val="22"/>
          <w:vertAlign w:val="superscript"/>
        </w:rPr>
        <w:t>3</w:t>
      </w:r>
      <w:r>
        <w:rPr>
          <w:rFonts w:ascii="Tahoma" w:hAnsi="Tahoma" w:cs="Tahoma"/>
          <w:b/>
          <w:sz w:val="22"/>
          <w:szCs w:val="22"/>
        </w:rPr>
        <w:t>=</w:t>
      </w:r>
    </w:p>
    <w:p w14:paraId="2D0F33B6" w14:textId="3BFE5320" w:rsidR="003A2E5A" w:rsidRDefault="003A2E5A" w:rsidP="003A2E5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</w:t>
      </w:r>
      <w:r>
        <w:rPr>
          <w:rFonts w:ascii="Tahoma" w:hAnsi="Tahoma" w:cs="Tahoma"/>
          <w:b/>
          <w:sz w:val="22"/>
          <w:szCs w:val="22"/>
          <w:vertAlign w:val="superscript"/>
        </w:rPr>
        <w:t>5</w:t>
      </w:r>
      <w:r>
        <w:rPr>
          <w:rFonts w:ascii="Tahoma" w:hAnsi="Tahoma" w:cs="Tahoma"/>
          <w:b/>
          <w:sz w:val="22"/>
          <w:szCs w:val="22"/>
        </w:rPr>
        <w:t>=</w:t>
      </w:r>
    </w:p>
    <w:p w14:paraId="7D40DA29" w14:textId="5EF082F5" w:rsidR="003A2E5A" w:rsidRDefault="003A2E5A" w:rsidP="003A2E5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10</w:t>
      </w:r>
      <w:r>
        <w:rPr>
          <w:rFonts w:ascii="Tahoma" w:hAnsi="Tahoma" w:cs="Tahoma"/>
          <w:b/>
          <w:sz w:val="22"/>
          <w:szCs w:val="22"/>
          <w:vertAlign w:val="superscript"/>
        </w:rPr>
        <w:t>2</w:t>
      </w:r>
      <w:r>
        <w:rPr>
          <w:rFonts w:ascii="Tahoma" w:hAnsi="Tahoma" w:cs="Tahoma"/>
          <w:b/>
          <w:sz w:val="22"/>
          <w:szCs w:val="22"/>
        </w:rPr>
        <w:t>=</w:t>
      </w:r>
    </w:p>
    <w:p w14:paraId="598BB01F" w14:textId="6FEB9750" w:rsidR="003A2E5A" w:rsidRDefault="003A2E5A" w:rsidP="003A2E5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27=</w:t>
      </w:r>
    </w:p>
    <w:p w14:paraId="4BDCC7D8" w14:textId="3C18BCD7" w:rsidR="003A2E5A" w:rsidRPr="003A2E5A" w:rsidRDefault="003A2E5A" w:rsidP="003A2E5A">
      <w:pPr>
        <w:pStyle w:val="ListeParagraf"/>
        <w:numPr>
          <w:ilvl w:val="0"/>
          <w:numId w:val="27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125=</w:t>
      </w:r>
    </w:p>
    <w:p w14:paraId="474BB200" w14:textId="77777777" w:rsidR="003A2E5A" w:rsidRDefault="003A2E5A" w:rsidP="00E079B4">
      <w:pPr>
        <w:jc w:val="both"/>
        <w:rPr>
          <w:rFonts w:ascii="Tahoma" w:hAnsi="Tahoma" w:cs="Tahoma"/>
          <w:b/>
          <w:sz w:val="22"/>
          <w:szCs w:val="22"/>
        </w:rPr>
        <w:sectPr w:rsidR="003A2E5A" w:rsidSect="003A2E5A">
          <w:type w:val="continuous"/>
          <w:pgSz w:w="11906" w:h="16838"/>
          <w:pgMar w:top="851" w:right="1417" w:bottom="993" w:left="1417" w:header="708" w:footer="708" w:gutter="0"/>
          <w:cols w:num="2" w:space="708"/>
          <w:docGrid w:linePitch="360"/>
        </w:sectPr>
      </w:pPr>
    </w:p>
    <w:p w14:paraId="1728F5AE" w14:textId="25BBE834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F79BCB5" w14:textId="675E9D79" w:rsidR="003A2E5A" w:rsidRDefault="003A2E5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01DA2F2" w14:textId="36936254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2.</w:t>
      </w:r>
      <w:r w:rsidR="003A2E5A">
        <w:rPr>
          <w:rFonts w:ascii="Tahoma" w:hAnsi="Tahoma" w:cs="Tahoma"/>
          <w:b/>
          <w:sz w:val="22"/>
          <w:szCs w:val="22"/>
        </w:rPr>
        <w:t xml:space="preserve"> </w:t>
      </w:r>
    </w:p>
    <w:p w14:paraId="2D484487" w14:textId="7087FC7E" w:rsidR="00037D8E" w:rsidRDefault="003A2E5A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8240" behindDoc="1" locked="0" layoutInCell="1" allowOverlap="1" wp14:anchorId="5BF847A6" wp14:editId="2A657A76">
            <wp:simplePos x="0" y="0"/>
            <wp:positionH relativeFrom="column">
              <wp:posOffset>281305</wp:posOffset>
            </wp:positionH>
            <wp:positionV relativeFrom="paragraph">
              <wp:posOffset>99060</wp:posOffset>
            </wp:positionV>
            <wp:extent cx="2124075" cy="628650"/>
            <wp:effectExtent l="0" t="0" r="9525" b="0"/>
            <wp:wrapTight wrapText="bothSides">
              <wp:wrapPolygon edited="0">
                <wp:start x="0" y="0"/>
                <wp:lineTo x="0" y="20945"/>
                <wp:lineTo x="21503" y="20945"/>
                <wp:lineTo x="21503" y="0"/>
                <wp:lineTo x="0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925D10" w14:textId="4315701A" w:rsidR="00AB45B3" w:rsidRDefault="00AB45B3" w:rsidP="00AB45B3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Selim, verilen ifadelerin kaç basamaklı olduğunu bulup sırasıyla yan yana koyuyor ve 5 basamaklı bir şifre oluşturuyor. </w:t>
      </w:r>
    </w:p>
    <w:p w14:paraId="3303DEEB" w14:textId="6887DFF8" w:rsidR="00AB45B3" w:rsidRDefault="00AB45B3" w:rsidP="00AB45B3">
      <w:pPr>
        <w:ind w:firstLine="708"/>
        <w:jc w:val="both"/>
        <w:rPr>
          <w:rFonts w:ascii="Tahoma" w:hAnsi="Tahoma" w:cs="Tahoma"/>
          <w:b/>
          <w:sz w:val="22"/>
          <w:szCs w:val="22"/>
        </w:rPr>
      </w:pPr>
    </w:p>
    <w:p w14:paraId="2654219C" w14:textId="2DBAD48A" w:rsidR="00AB45B3" w:rsidRDefault="00AB45B3" w:rsidP="00AB45B3">
      <w:pPr>
        <w:ind w:firstLine="70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Örneğin, 57x10</w:t>
      </w:r>
      <w:r>
        <w:rPr>
          <w:rFonts w:ascii="Tahoma" w:hAnsi="Tahoma" w:cs="Tahoma"/>
          <w:b/>
          <w:sz w:val="22"/>
          <w:szCs w:val="22"/>
          <w:vertAlign w:val="superscript"/>
        </w:rPr>
        <w:t>9</w:t>
      </w:r>
      <w:r>
        <w:rPr>
          <w:rFonts w:ascii="Tahoma" w:hAnsi="Tahoma" w:cs="Tahoma"/>
          <w:b/>
          <w:sz w:val="22"/>
          <w:szCs w:val="22"/>
        </w:rPr>
        <w:t xml:space="preserve"> ve 128x10</w:t>
      </w:r>
      <w:r>
        <w:rPr>
          <w:rFonts w:ascii="Tahoma" w:hAnsi="Tahoma" w:cs="Tahoma"/>
          <w:b/>
          <w:sz w:val="22"/>
          <w:szCs w:val="22"/>
          <w:vertAlign w:val="superscript"/>
        </w:rPr>
        <w:t>99</w:t>
      </w:r>
      <w:r>
        <w:rPr>
          <w:rFonts w:ascii="Tahoma" w:hAnsi="Tahoma" w:cs="Tahoma"/>
          <w:b/>
          <w:sz w:val="22"/>
          <w:szCs w:val="22"/>
        </w:rPr>
        <w:t xml:space="preserve"> sayıları sırasıyla 11 ve 102 basamaklı olduğundan oluşturduğu şifre 11102 oluyor. </w:t>
      </w:r>
    </w:p>
    <w:p w14:paraId="0284F423" w14:textId="53F2E0BA" w:rsidR="003A2E5A" w:rsidRPr="00AB45B3" w:rsidRDefault="00AB45B3" w:rsidP="00AB45B3">
      <w:pPr>
        <w:ind w:firstLine="70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Buna göre Selim’in 72x10</w:t>
      </w:r>
      <w:r>
        <w:rPr>
          <w:rFonts w:ascii="Tahoma" w:hAnsi="Tahoma" w:cs="Tahoma"/>
          <w:b/>
          <w:sz w:val="22"/>
          <w:szCs w:val="22"/>
          <w:vertAlign w:val="superscript"/>
        </w:rPr>
        <w:t>105</w:t>
      </w:r>
      <w:r>
        <w:rPr>
          <w:rFonts w:ascii="Tahoma" w:hAnsi="Tahoma" w:cs="Tahoma"/>
          <w:b/>
          <w:sz w:val="22"/>
          <w:szCs w:val="22"/>
        </w:rPr>
        <w:t xml:space="preserve"> ve 6x10</w:t>
      </w:r>
      <w:r>
        <w:rPr>
          <w:rFonts w:ascii="Tahoma" w:hAnsi="Tahoma" w:cs="Tahoma"/>
          <w:b/>
          <w:sz w:val="22"/>
          <w:szCs w:val="22"/>
          <w:vertAlign w:val="superscript"/>
        </w:rPr>
        <w:t>13</w:t>
      </w:r>
      <w:r>
        <w:rPr>
          <w:rFonts w:ascii="Tahoma" w:hAnsi="Tahoma" w:cs="Tahoma"/>
          <w:b/>
          <w:sz w:val="22"/>
          <w:szCs w:val="22"/>
        </w:rPr>
        <w:t xml:space="preserve"> ifadelerinin kaç basamaklı olduğunu bularak oluşturduğu beş basamaklı şifre nedir?</w:t>
      </w:r>
    </w:p>
    <w:p w14:paraId="41969D89" w14:textId="7FBD6958" w:rsidR="003A2E5A" w:rsidRDefault="003A2E5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68BA048" w14:textId="3577B3B2" w:rsidR="00AB45B3" w:rsidRDefault="00AB45B3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590CBDD" w14:textId="226F68B3" w:rsidR="00AB45B3" w:rsidRDefault="00AB45B3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A265ACD" w14:textId="74DA2100" w:rsidR="003A2E5A" w:rsidRDefault="003A2E5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C7646A3" w14:textId="29D6510A" w:rsidR="003A2E5A" w:rsidRDefault="003A2E5A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52D2A33" w14:textId="45141CB7" w:rsidR="00AB45B3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0288" behindDoc="1" locked="0" layoutInCell="1" allowOverlap="1" wp14:anchorId="2ED9216D" wp14:editId="0962B6EF">
            <wp:simplePos x="0" y="0"/>
            <wp:positionH relativeFrom="column">
              <wp:posOffset>347980</wp:posOffset>
            </wp:positionH>
            <wp:positionV relativeFrom="paragraph">
              <wp:posOffset>5080</wp:posOffset>
            </wp:positionV>
            <wp:extent cx="3418205" cy="1123950"/>
            <wp:effectExtent l="0" t="0" r="0" b="0"/>
            <wp:wrapTight wrapText="bothSides">
              <wp:wrapPolygon edited="0">
                <wp:start x="0" y="0"/>
                <wp:lineTo x="0" y="21234"/>
                <wp:lineTo x="21427" y="21234"/>
                <wp:lineTo x="21427" y="0"/>
                <wp:lineTo x="0" y="0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820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7D8E">
        <w:rPr>
          <w:rFonts w:ascii="Tahoma" w:hAnsi="Tahoma" w:cs="Tahoma"/>
          <w:b/>
          <w:sz w:val="22"/>
          <w:szCs w:val="22"/>
        </w:rPr>
        <w:t>3.</w:t>
      </w:r>
      <w:r w:rsidR="00AB45B3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 xml:space="preserve"> Yanda verilen örneğe göre aşağıdaki 3, 5, 6 sayıları ile ifade edilecek üslü sayıları bulup toplayınız. </w:t>
      </w:r>
    </w:p>
    <w:p w14:paraId="14EF2BA7" w14:textId="5CD8DA5B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C2E5703" w14:textId="714ABE53" w:rsidR="00AB45B3" w:rsidRDefault="00AB45B3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5E4CA06" w14:textId="4FBCCF83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</w:t>
      </w:r>
    </w:p>
    <w:p w14:paraId="45273114" w14:textId="2E69EB1D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</w:t>
      </w:r>
    </w:p>
    <w:p w14:paraId="0B92B17F" w14:textId="306D84B7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18C2DF9" wp14:editId="4DC62206">
            <wp:simplePos x="0" y="0"/>
            <wp:positionH relativeFrom="column">
              <wp:posOffset>338455</wp:posOffset>
            </wp:positionH>
            <wp:positionV relativeFrom="paragraph">
              <wp:posOffset>5715</wp:posOffset>
            </wp:positionV>
            <wp:extent cx="2438400" cy="819150"/>
            <wp:effectExtent l="0" t="0" r="0" b="0"/>
            <wp:wrapTight wrapText="bothSides">
              <wp:wrapPolygon edited="0">
                <wp:start x="0" y="0"/>
                <wp:lineTo x="0" y="21098"/>
                <wp:lineTo x="21431" y="21098"/>
                <wp:lineTo x="21431" y="0"/>
                <wp:lineTo x="0" y="0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B017D3" w14:textId="316B2BE1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F8EC675" w14:textId="7A7D81AA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36030F3" w14:textId="30507B72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C42A7D4" w14:textId="0F0D0D69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E748FDC" w14:textId="45F3D910" w:rsidR="002F6F4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4.</w:t>
      </w:r>
      <w:r w:rsidR="002F6F4E">
        <w:rPr>
          <w:rFonts w:ascii="Tahoma" w:hAnsi="Tahoma" w:cs="Tahoma"/>
          <w:b/>
          <w:sz w:val="22"/>
          <w:szCs w:val="22"/>
        </w:rPr>
        <w:t xml:space="preserve"> Aşağıda verilen ifadeleri </w:t>
      </w:r>
      <w:r w:rsidR="002F6F4E" w:rsidRPr="002F6F4E">
        <w:rPr>
          <w:rFonts w:ascii="Tahoma" w:hAnsi="Tahoma" w:cs="Tahoma"/>
          <w:b/>
          <w:sz w:val="22"/>
          <w:szCs w:val="22"/>
          <w:u w:val="single"/>
        </w:rPr>
        <w:t>işlem önceliğine uyarak</w:t>
      </w:r>
      <w:r w:rsidR="002F6F4E">
        <w:rPr>
          <w:rFonts w:ascii="Tahoma" w:hAnsi="Tahoma" w:cs="Tahoma"/>
          <w:b/>
          <w:sz w:val="22"/>
          <w:szCs w:val="22"/>
        </w:rPr>
        <w:t xml:space="preserve"> bulunuz. </w:t>
      </w:r>
    </w:p>
    <w:p w14:paraId="36DB2044" w14:textId="77777777" w:rsidR="002F6F4E" w:rsidRDefault="002F6F4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938D149" w14:textId="77777777" w:rsidR="00C57100" w:rsidRDefault="00C57100" w:rsidP="002F6F4E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  <w:sectPr w:rsidR="00C57100" w:rsidSect="003A2E5A">
          <w:type w:val="continuous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0F71A84C" w14:textId="6AF2371A" w:rsidR="002F6F4E" w:rsidRDefault="002F6F4E" w:rsidP="002F6F4E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5 + 11 x 2</w:t>
      </w:r>
      <w:r>
        <w:rPr>
          <w:rFonts w:ascii="Tahoma" w:hAnsi="Tahoma" w:cs="Tahoma"/>
          <w:b/>
          <w:sz w:val="22"/>
          <w:szCs w:val="22"/>
          <w:vertAlign w:val="superscript"/>
        </w:rPr>
        <w:t>2</w:t>
      </w:r>
      <w:r>
        <w:rPr>
          <w:rFonts w:ascii="Tahoma" w:hAnsi="Tahoma" w:cs="Tahoma"/>
          <w:b/>
          <w:sz w:val="22"/>
          <w:szCs w:val="22"/>
        </w:rPr>
        <w:t xml:space="preserve"> ÷ 2 = </w:t>
      </w:r>
    </w:p>
    <w:p w14:paraId="0C628B4C" w14:textId="77777777" w:rsidR="00826941" w:rsidRPr="002F6F4E" w:rsidRDefault="00826941" w:rsidP="002F6F4E">
      <w:pPr>
        <w:jc w:val="both"/>
        <w:rPr>
          <w:rFonts w:ascii="Tahoma" w:hAnsi="Tahoma" w:cs="Tahoma"/>
          <w:b/>
          <w:sz w:val="22"/>
          <w:szCs w:val="22"/>
        </w:rPr>
      </w:pPr>
    </w:p>
    <w:p w14:paraId="1B6F6B9B" w14:textId="4D0F9C76" w:rsidR="002F6F4E" w:rsidRPr="002F6F4E" w:rsidRDefault="002F6F4E" w:rsidP="002F6F4E">
      <w:pPr>
        <w:pStyle w:val="ListeParagraf"/>
        <w:numPr>
          <w:ilvl w:val="0"/>
          <w:numId w:val="28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32 x 2 </w:t>
      </w:r>
      <w:r w:rsidR="00C57100">
        <w:rPr>
          <w:rFonts w:ascii="Tahoma" w:hAnsi="Tahoma" w:cs="Tahoma"/>
          <w:b/>
          <w:sz w:val="22"/>
          <w:szCs w:val="22"/>
        </w:rPr>
        <w:t>–</w:t>
      </w:r>
      <w:r>
        <w:rPr>
          <w:rFonts w:ascii="Tahoma" w:hAnsi="Tahoma" w:cs="Tahoma"/>
          <w:b/>
          <w:sz w:val="22"/>
          <w:szCs w:val="22"/>
        </w:rPr>
        <w:t xml:space="preserve"> </w:t>
      </w:r>
      <w:r w:rsidR="00C57100">
        <w:rPr>
          <w:rFonts w:ascii="Tahoma" w:hAnsi="Tahoma" w:cs="Tahoma"/>
          <w:b/>
          <w:sz w:val="22"/>
          <w:szCs w:val="22"/>
        </w:rPr>
        <w:t>9</w:t>
      </w:r>
      <w:r w:rsidR="00C57100">
        <w:rPr>
          <w:rFonts w:ascii="Tahoma" w:hAnsi="Tahoma" w:cs="Tahoma"/>
          <w:b/>
          <w:sz w:val="22"/>
          <w:szCs w:val="22"/>
          <w:vertAlign w:val="superscript"/>
        </w:rPr>
        <w:t>2</w:t>
      </w:r>
      <w:r w:rsidR="00C57100">
        <w:rPr>
          <w:rFonts w:ascii="Tahoma" w:hAnsi="Tahoma" w:cs="Tahoma"/>
          <w:b/>
          <w:sz w:val="22"/>
          <w:szCs w:val="22"/>
        </w:rPr>
        <w:t xml:space="preserve"> ÷ 3 =</w:t>
      </w:r>
    </w:p>
    <w:p w14:paraId="18E27DC7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  <w:sectPr w:rsidR="00826941" w:rsidSect="00826941">
          <w:type w:val="continuous"/>
          <w:pgSz w:w="11906" w:h="16838"/>
          <w:pgMar w:top="851" w:right="1417" w:bottom="993" w:left="1417" w:header="708" w:footer="708" w:gutter="0"/>
          <w:cols w:num="2" w:space="708"/>
          <w:docGrid w:linePitch="360"/>
        </w:sectPr>
      </w:pPr>
    </w:p>
    <w:p w14:paraId="7CD4715D" w14:textId="5CDCACEA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3FFFCEE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2C9BBF4" w14:textId="77777777" w:rsidR="00214D6F" w:rsidRDefault="00214D6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03C4999" w14:textId="77777777" w:rsidR="00214D6F" w:rsidRDefault="00214D6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B869C3B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624510F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A468D2F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FA30AA7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  <w:sectPr w:rsidR="00826941" w:rsidSect="00C57100">
          <w:type w:val="continuous"/>
          <w:pgSz w:w="11906" w:h="16838"/>
          <w:pgMar w:top="851" w:right="1417" w:bottom="993" w:left="1417" w:header="708" w:footer="708" w:gutter="0"/>
          <w:cols w:num="2" w:space="708"/>
          <w:docGrid w:linePitch="360"/>
        </w:sectPr>
      </w:pPr>
    </w:p>
    <w:p w14:paraId="52C42475" w14:textId="5081441B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243319A" w14:textId="0457D8B9" w:rsidR="00037D8E" w:rsidRDefault="00C57100" w:rsidP="00826941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1312" behindDoc="1" locked="0" layoutInCell="1" allowOverlap="1" wp14:anchorId="2C101B2C" wp14:editId="721F61CC">
            <wp:simplePos x="0" y="0"/>
            <wp:positionH relativeFrom="column">
              <wp:posOffset>347980</wp:posOffset>
            </wp:positionH>
            <wp:positionV relativeFrom="paragraph">
              <wp:posOffset>53975</wp:posOffset>
            </wp:positionV>
            <wp:extent cx="2958465" cy="885825"/>
            <wp:effectExtent l="0" t="0" r="0" b="9525"/>
            <wp:wrapTight wrapText="bothSides">
              <wp:wrapPolygon edited="0">
                <wp:start x="0" y="0"/>
                <wp:lineTo x="0" y="21368"/>
                <wp:lineTo x="21419" y="21368"/>
                <wp:lineTo x="21419" y="0"/>
                <wp:lineTo x="0" y="0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7D8E">
        <w:rPr>
          <w:rFonts w:ascii="Tahoma" w:hAnsi="Tahoma" w:cs="Tahoma"/>
          <w:b/>
          <w:sz w:val="22"/>
          <w:szCs w:val="22"/>
        </w:rPr>
        <w:t>5.</w:t>
      </w:r>
      <w:r>
        <w:rPr>
          <w:rFonts w:ascii="Tahoma" w:hAnsi="Tahoma" w:cs="Tahoma"/>
          <w:b/>
          <w:sz w:val="22"/>
          <w:szCs w:val="22"/>
        </w:rPr>
        <w:t xml:space="preserve">     </w:t>
      </w:r>
      <w:r w:rsidR="00826941">
        <w:rPr>
          <w:rFonts w:ascii="Tahoma" w:hAnsi="Tahoma" w:cs="Tahoma"/>
          <w:b/>
          <w:sz w:val="22"/>
          <w:szCs w:val="22"/>
        </w:rPr>
        <w:t xml:space="preserve">     </w:t>
      </w:r>
      <w:r>
        <w:rPr>
          <w:rFonts w:ascii="Tahoma" w:hAnsi="Tahoma" w:cs="Tahoma"/>
          <w:b/>
          <w:sz w:val="22"/>
          <w:szCs w:val="22"/>
        </w:rPr>
        <w:t xml:space="preserve">Yanda verilen şeklin alanının tamamı </w:t>
      </w:r>
      <w:r w:rsidRPr="00826941">
        <w:rPr>
          <w:rFonts w:ascii="Tahoma" w:hAnsi="Tahoma" w:cs="Tahoma"/>
          <w:b/>
          <w:sz w:val="22"/>
          <w:szCs w:val="22"/>
          <w:u w:val="single"/>
        </w:rPr>
        <w:t>turuncu ve mor bölgelerin alanları kullanılarak</w:t>
      </w:r>
      <w:r>
        <w:rPr>
          <w:rFonts w:ascii="Tahoma" w:hAnsi="Tahoma" w:cs="Tahoma"/>
          <w:b/>
          <w:sz w:val="22"/>
          <w:szCs w:val="22"/>
        </w:rPr>
        <w:t>;</w:t>
      </w:r>
    </w:p>
    <w:p w14:paraId="2859E6B5" w14:textId="4C570E6E" w:rsidR="00C57100" w:rsidRDefault="008D62B7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(3 x 8) + (3 x 5)</w:t>
      </w:r>
      <w:r w:rsidR="00826941">
        <w:rPr>
          <w:rFonts w:ascii="Tahoma" w:hAnsi="Tahoma" w:cs="Tahoma"/>
          <w:b/>
          <w:sz w:val="22"/>
          <w:szCs w:val="22"/>
        </w:rPr>
        <w:t xml:space="preserve">= 3 x (8+5) şeklinde </w:t>
      </w:r>
      <w:r w:rsidR="00826941" w:rsidRPr="00826941">
        <w:rPr>
          <w:rFonts w:ascii="Tahoma" w:hAnsi="Tahoma" w:cs="Tahoma"/>
          <w:b/>
          <w:sz w:val="22"/>
          <w:szCs w:val="22"/>
          <w:u w:val="single"/>
        </w:rPr>
        <w:t>ortak çarpan parantezine alma</w:t>
      </w:r>
      <w:r w:rsidR="00826941">
        <w:rPr>
          <w:rFonts w:ascii="Tahoma" w:hAnsi="Tahoma" w:cs="Tahoma"/>
          <w:b/>
          <w:sz w:val="22"/>
          <w:szCs w:val="22"/>
        </w:rPr>
        <w:t xml:space="preserve"> metoduyla</w:t>
      </w:r>
      <w:r w:rsidR="00C57100">
        <w:rPr>
          <w:rFonts w:ascii="Tahoma" w:hAnsi="Tahoma" w:cs="Tahoma"/>
          <w:b/>
          <w:sz w:val="22"/>
          <w:szCs w:val="22"/>
        </w:rPr>
        <w:t xml:space="preserve"> gösterilebilir. </w:t>
      </w:r>
    </w:p>
    <w:p w14:paraId="4D222F2A" w14:textId="40B80CFD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6EB8C39" w14:textId="6FD71422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2336" behindDoc="1" locked="0" layoutInCell="1" allowOverlap="1" wp14:anchorId="14AFF7D8" wp14:editId="4072BA51">
            <wp:simplePos x="0" y="0"/>
            <wp:positionH relativeFrom="column">
              <wp:posOffset>323215</wp:posOffset>
            </wp:positionH>
            <wp:positionV relativeFrom="paragraph">
              <wp:posOffset>6985</wp:posOffset>
            </wp:positionV>
            <wp:extent cx="2966085" cy="1209675"/>
            <wp:effectExtent l="0" t="0" r="5715" b="9525"/>
            <wp:wrapTight wrapText="bothSides">
              <wp:wrapPolygon edited="0">
                <wp:start x="0" y="0"/>
                <wp:lineTo x="0" y="21430"/>
                <wp:lineTo x="21503" y="21430"/>
                <wp:lineTo x="21503" y="0"/>
                <wp:lineTo x="0" y="0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5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08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ahoma" w:hAnsi="Tahoma" w:cs="Tahoma"/>
          <w:b/>
          <w:sz w:val="22"/>
          <w:szCs w:val="22"/>
        </w:rPr>
        <w:t xml:space="preserve">  </w:t>
      </w:r>
    </w:p>
    <w:p w14:paraId="556F4258" w14:textId="3C630250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  <w:t>Bun</w:t>
      </w:r>
      <w:r w:rsidR="009969DD">
        <w:rPr>
          <w:rFonts w:ascii="Tahoma" w:hAnsi="Tahoma" w:cs="Tahoma"/>
          <w:b/>
          <w:sz w:val="22"/>
          <w:szCs w:val="22"/>
        </w:rPr>
        <w:t>a göre, verilen ikinci şeklin</w:t>
      </w:r>
      <w:r w:rsidR="00826941">
        <w:rPr>
          <w:rFonts w:ascii="Tahoma" w:hAnsi="Tahoma" w:cs="Tahoma"/>
          <w:b/>
          <w:sz w:val="22"/>
          <w:szCs w:val="22"/>
        </w:rPr>
        <w:t xml:space="preserve"> </w:t>
      </w:r>
      <w:r w:rsidR="009969DD">
        <w:rPr>
          <w:rFonts w:ascii="Tahoma" w:hAnsi="Tahoma" w:cs="Tahoma"/>
          <w:b/>
          <w:sz w:val="22"/>
          <w:szCs w:val="22"/>
          <w:u w:val="single"/>
        </w:rPr>
        <w:t>alanının tamamını</w:t>
      </w:r>
      <w:r w:rsidR="00826941">
        <w:rPr>
          <w:rFonts w:ascii="Tahoma" w:hAnsi="Tahoma" w:cs="Tahoma"/>
          <w:b/>
          <w:sz w:val="22"/>
          <w:szCs w:val="22"/>
        </w:rPr>
        <w:t xml:space="preserve"> </w:t>
      </w:r>
      <w:r w:rsidR="009969DD">
        <w:rPr>
          <w:rFonts w:ascii="Tahoma" w:hAnsi="Tahoma" w:cs="Tahoma"/>
          <w:b/>
          <w:sz w:val="22"/>
          <w:szCs w:val="22"/>
        </w:rPr>
        <w:t>mor ve sarı bölgenin alanlarını kullanarak</w:t>
      </w:r>
      <w:r w:rsidR="00826941">
        <w:rPr>
          <w:rFonts w:ascii="Tahoma" w:hAnsi="Tahoma" w:cs="Tahoma"/>
          <w:b/>
          <w:sz w:val="22"/>
          <w:szCs w:val="22"/>
        </w:rPr>
        <w:t xml:space="preserve"> </w:t>
      </w:r>
      <w:r w:rsidR="00826941" w:rsidRPr="00826941">
        <w:rPr>
          <w:rFonts w:ascii="Tahoma" w:hAnsi="Tahoma" w:cs="Tahoma"/>
          <w:b/>
          <w:sz w:val="22"/>
          <w:szCs w:val="22"/>
          <w:u w:val="single"/>
        </w:rPr>
        <w:t xml:space="preserve">ortak çarpan parantezine alma metoduyla </w:t>
      </w:r>
      <w:r w:rsidR="00826941">
        <w:rPr>
          <w:rFonts w:ascii="Tahoma" w:hAnsi="Tahoma" w:cs="Tahoma"/>
          <w:b/>
          <w:sz w:val="22"/>
          <w:szCs w:val="22"/>
        </w:rPr>
        <w:t xml:space="preserve">ifade ediniz. </w:t>
      </w:r>
    </w:p>
    <w:p w14:paraId="2851096E" w14:textId="77777777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7E3842C" w14:textId="3F7FD758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6230CFC" w14:textId="77777777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921EEE0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9B611F6" w14:textId="77777777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8DBF239" w14:textId="77777777" w:rsidR="00C57100" w:rsidRDefault="00C5710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3E030C6" w14:textId="77777777" w:rsidR="00214D6F" w:rsidRDefault="00214D6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94E8340" w14:textId="7C45D08A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6.</w:t>
      </w:r>
      <w:r w:rsidR="00826941">
        <w:rPr>
          <w:rFonts w:ascii="Tahoma" w:hAnsi="Tahoma" w:cs="Tahoma"/>
          <w:b/>
          <w:sz w:val="22"/>
          <w:szCs w:val="22"/>
        </w:rPr>
        <w:t xml:space="preserve"> İstanbul’dan Ankara’ya saatte 100 km hızla 4 saatte giden bir otomobil, aynı yolu 5 saatte gidebilmek için hızını ne kadar düşürmelidir? </w:t>
      </w:r>
    </w:p>
    <w:p w14:paraId="188332F0" w14:textId="425F4870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(İpucu: önce İstanbul-Ankara yolunun kaç kilometre olduğunu bulunuz.) </w:t>
      </w:r>
    </w:p>
    <w:p w14:paraId="1D5E368C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C6AD7A3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9DF7816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D0E9EBC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4EC7BB9" w14:textId="77777777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6ABBECA0" w14:textId="77777777" w:rsidR="00214D6F" w:rsidRDefault="00214D6F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AB00B04" w14:textId="5EA37F7A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F53317C" w14:textId="61D127CA" w:rsidR="00826941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7.</w:t>
      </w:r>
      <w:r w:rsidR="00826941">
        <w:rPr>
          <w:rFonts w:ascii="Tahoma" w:hAnsi="Tahoma" w:cs="Tahoma"/>
          <w:b/>
          <w:sz w:val="22"/>
          <w:szCs w:val="22"/>
        </w:rPr>
        <w:t xml:space="preserve"> </w:t>
      </w:r>
    </w:p>
    <w:p w14:paraId="118621F3" w14:textId="329E0463" w:rsidR="00826941" w:rsidRDefault="00826941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31B0CA6" w14:textId="22DC33C3" w:rsidR="00826941" w:rsidRDefault="00214D6F" w:rsidP="00826941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Verilen sayılardan 3 ile bölünebilenleri yuvarlak içine alınız. </w:t>
      </w:r>
    </w:p>
    <w:p w14:paraId="73266421" w14:textId="77777777" w:rsidR="00214D6F" w:rsidRDefault="00214D6F" w:rsidP="00214D6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74BA775C" w14:textId="12484FF2" w:rsidR="00214D6F" w:rsidRDefault="00214D6F" w:rsidP="00214D6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108             211             999             507             986       </w:t>
      </w:r>
    </w:p>
    <w:p w14:paraId="43947E9A" w14:textId="77777777" w:rsidR="00214D6F" w:rsidRDefault="00214D6F" w:rsidP="00214D6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7B2FA37F" w14:textId="77777777" w:rsidR="00214D6F" w:rsidRDefault="00214D6F" w:rsidP="00214D6F">
      <w:pPr>
        <w:pStyle w:val="ListeParagraf"/>
        <w:jc w:val="both"/>
        <w:rPr>
          <w:rFonts w:ascii="Tahoma" w:hAnsi="Tahoma" w:cs="Tahoma"/>
          <w:b/>
          <w:sz w:val="22"/>
          <w:szCs w:val="22"/>
        </w:rPr>
      </w:pPr>
    </w:p>
    <w:p w14:paraId="6DA02766" w14:textId="1C2ECC5A" w:rsidR="00214D6F" w:rsidRPr="00826941" w:rsidRDefault="00214D6F" w:rsidP="00214D6F">
      <w:pPr>
        <w:pStyle w:val="ListeParagraf"/>
        <w:numPr>
          <w:ilvl w:val="0"/>
          <w:numId w:val="29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Verilen sayılardan hem 4 hem 5 ile bölünebilenleri yuvarlak içine alınız. </w:t>
      </w:r>
    </w:p>
    <w:p w14:paraId="02E3D7FA" w14:textId="79E13CC0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A625829" w14:textId="5D273120" w:rsidR="00214D6F" w:rsidRDefault="00214D6F" w:rsidP="00214D6F">
      <w:pPr>
        <w:ind w:left="708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260             175             982             1080          975 </w:t>
      </w:r>
    </w:p>
    <w:p w14:paraId="7D9138E6" w14:textId="77777777" w:rsidR="00214D6F" w:rsidRDefault="00214D6F" w:rsidP="00214D6F">
      <w:pPr>
        <w:ind w:left="708"/>
        <w:jc w:val="both"/>
        <w:rPr>
          <w:rFonts w:ascii="Tahoma" w:hAnsi="Tahoma" w:cs="Tahoma"/>
          <w:b/>
          <w:sz w:val="22"/>
          <w:szCs w:val="22"/>
        </w:rPr>
      </w:pPr>
    </w:p>
    <w:p w14:paraId="39DCF0F7" w14:textId="77777777" w:rsidR="00214D6F" w:rsidRDefault="00214D6F" w:rsidP="00214D6F">
      <w:pPr>
        <w:ind w:left="708"/>
        <w:jc w:val="both"/>
        <w:rPr>
          <w:rFonts w:ascii="Tahoma" w:hAnsi="Tahoma" w:cs="Tahoma"/>
          <w:b/>
          <w:sz w:val="22"/>
          <w:szCs w:val="22"/>
        </w:rPr>
      </w:pPr>
    </w:p>
    <w:p w14:paraId="4671B667" w14:textId="77777777" w:rsidR="00214D6F" w:rsidRDefault="00214D6F" w:rsidP="00214D6F">
      <w:pPr>
        <w:ind w:left="708"/>
        <w:jc w:val="both"/>
        <w:rPr>
          <w:rFonts w:ascii="Tahoma" w:hAnsi="Tahoma" w:cs="Tahoma"/>
          <w:b/>
          <w:sz w:val="22"/>
          <w:szCs w:val="22"/>
        </w:rPr>
      </w:pPr>
    </w:p>
    <w:p w14:paraId="136F6610" w14:textId="016C15E7" w:rsidR="00214D6F" w:rsidRDefault="00214D6F" w:rsidP="00214D6F">
      <w:pPr>
        <w:ind w:left="708"/>
        <w:jc w:val="both"/>
        <w:rPr>
          <w:rFonts w:ascii="Tahoma" w:hAnsi="Tahoma" w:cs="Tahoma"/>
          <w:b/>
          <w:sz w:val="22"/>
          <w:szCs w:val="22"/>
        </w:rPr>
      </w:pPr>
    </w:p>
    <w:p w14:paraId="06B8BCD6" w14:textId="77777777" w:rsidR="006F1FAD" w:rsidRDefault="006F1FAD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8310873" w14:textId="77777777" w:rsidR="006F1FAD" w:rsidRDefault="006F1FAD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0C1E1226" w14:textId="77777777" w:rsidR="006F1FAD" w:rsidRDefault="006F1FAD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0E49507" w14:textId="5875B341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lastRenderedPageBreak/>
        <w:t>8.</w:t>
      </w:r>
      <w:r w:rsidR="00214D6F">
        <w:rPr>
          <w:rFonts w:ascii="Tahoma" w:hAnsi="Tahoma" w:cs="Tahoma"/>
          <w:b/>
          <w:sz w:val="22"/>
          <w:szCs w:val="22"/>
        </w:rPr>
        <w:t xml:space="preserve"> </w:t>
      </w:r>
    </w:p>
    <w:p w14:paraId="41C15F4C" w14:textId="366A9D8E" w:rsidR="00037D8E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63360" behindDoc="1" locked="0" layoutInCell="1" allowOverlap="1" wp14:anchorId="1D3F2DD3" wp14:editId="6392649C">
            <wp:simplePos x="0" y="0"/>
            <wp:positionH relativeFrom="column">
              <wp:posOffset>252095</wp:posOffset>
            </wp:positionH>
            <wp:positionV relativeFrom="paragraph">
              <wp:posOffset>8255</wp:posOffset>
            </wp:positionV>
            <wp:extent cx="2742565" cy="2446020"/>
            <wp:effectExtent l="0" t="0" r="635" b="0"/>
            <wp:wrapTight wrapText="bothSides">
              <wp:wrapPolygon edited="0">
                <wp:start x="0" y="0"/>
                <wp:lineTo x="0" y="21364"/>
                <wp:lineTo x="21455" y="21364"/>
                <wp:lineTo x="21455" y="0"/>
                <wp:lineTo x="0" y="0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x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2565" cy="2446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BD07C3" w14:textId="6325A569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Fulya, şekildeki gibi 70’in bazı çarpanlarının bulunduğu darta atışlar yapmaktadır. 70’in asal çarpanlarına atış yaptığında 7 puan, asal olmayan çarpanlarına atış yaptığında</w:t>
      </w:r>
      <w:r w:rsidR="00FD4E90">
        <w:rPr>
          <w:rFonts w:ascii="Tahoma" w:hAnsi="Tahoma" w:cs="Tahoma"/>
          <w:b/>
          <w:sz w:val="22"/>
          <w:szCs w:val="22"/>
        </w:rPr>
        <w:t xml:space="preserve"> ise</w:t>
      </w:r>
      <w:r>
        <w:rPr>
          <w:rFonts w:ascii="Tahoma" w:hAnsi="Tahoma" w:cs="Tahoma"/>
          <w:b/>
          <w:sz w:val="22"/>
          <w:szCs w:val="22"/>
        </w:rPr>
        <w:t xml:space="preserve"> 10 puan aldığına göre; Fulya </w:t>
      </w:r>
      <w:r w:rsidR="00FD4E90">
        <w:rPr>
          <w:rFonts w:ascii="Tahoma" w:hAnsi="Tahoma" w:cs="Tahoma"/>
          <w:b/>
          <w:sz w:val="22"/>
          <w:szCs w:val="22"/>
        </w:rPr>
        <w:t xml:space="preserve">4 atış yapıp 2, 5, 10 ve 14 sayılarını isabet ettirirse toplam kaç puan alır? </w:t>
      </w:r>
    </w:p>
    <w:p w14:paraId="2DDF92E4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5130081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507403C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23822E0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E9EC690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C345E54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A8F3103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EA1DD26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771E1F3" w14:textId="77777777" w:rsidR="009754F5" w:rsidRDefault="009754F5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2BCB8C2" w14:textId="71D89A4B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9.</w:t>
      </w:r>
      <w:r w:rsidR="00FD4E90">
        <w:rPr>
          <w:rFonts w:ascii="Tahoma" w:hAnsi="Tahoma" w:cs="Tahoma"/>
          <w:b/>
          <w:sz w:val="22"/>
          <w:szCs w:val="22"/>
        </w:rPr>
        <w:t xml:space="preserve"> Aşağıda verilen doğal sayıların en büyük ortak bölenlerini bulunuz.</w:t>
      </w:r>
    </w:p>
    <w:p w14:paraId="36478C28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7778EE8A" w14:textId="77777777" w:rsidR="00FD4E90" w:rsidRDefault="00FD4E90" w:rsidP="00FD4E90">
      <w:pPr>
        <w:pStyle w:val="ListeParagraf"/>
        <w:numPr>
          <w:ilvl w:val="0"/>
          <w:numId w:val="30"/>
        </w:numPr>
        <w:jc w:val="both"/>
        <w:rPr>
          <w:rFonts w:ascii="Tahoma" w:hAnsi="Tahoma" w:cs="Tahoma"/>
          <w:b/>
          <w:sz w:val="22"/>
          <w:szCs w:val="22"/>
        </w:rPr>
        <w:sectPr w:rsidR="00FD4E90" w:rsidSect="003A2E5A">
          <w:type w:val="continuous"/>
          <w:pgSz w:w="11906" w:h="16838"/>
          <w:pgMar w:top="851" w:right="1417" w:bottom="993" w:left="1417" w:header="708" w:footer="708" w:gutter="0"/>
          <w:cols w:space="708"/>
          <w:docGrid w:linePitch="360"/>
        </w:sectPr>
      </w:pPr>
    </w:p>
    <w:p w14:paraId="1DA41F31" w14:textId="188D155A" w:rsidR="00FD4E90" w:rsidRDefault="00FD4E90" w:rsidP="00FD4E90">
      <w:pPr>
        <w:pStyle w:val="ListeParagraf"/>
        <w:numPr>
          <w:ilvl w:val="0"/>
          <w:numId w:val="30"/>
        </w:num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24 ve 32 </w:t>
      </w:r>
    </w:p>
    <w:p w14:paraId="79AE94AB" w14:textId="77777777" w:rsidR="00FD4E90" w:rsidRDefault="00FD4E90" w:rsidP="00FD4E90">
      <w:pPr>
        <w:jc w:val="both"/>
        <w:rPr>
          <w:rFonts w:ascii="Tahoma" w:hAnsi="Tahoma" w:cs="Tahoma"/>
          <w:b/>
          <w:sz w:val="22"/>
          <w:szCs w:val="22"/>
        </w:rPr>
      </w:pPr>
    </w:p>
    <w:p w14:paraId="398A5F4E" w14:textId="7044C02B" w:rsidR="00FD4E90" w:rsidRPr="00FD4E90" w:rsidRDefault="00FD4E90" w:rsidP="00FD4E90">
      <w:pPr>
        <w:pStyle w:val="ListeParagraf"/>
        <w:numPr>
          <w:ilvl w:val="0"/>
          <w:numId w:val="30"/>
        </w:numPr>
        <w:jc w:val="both"/>
        <w:rPr>
          <w:rFonts w:ascii="Tahoma" w:hAnsi="Tahoma" w:cs="Tahoma"/>
          <w:b/>
          <w:sz w:val="22"/>
          <w:szCs w:val="22"/>
        </w:rPr>
      </w:pPr>
      <w:r w:rsidRPr="00FD4E90">
        <w:rPr>
          <w:rFonts w:ascii="Tahoma" w:hAnsi="Tahoma" w:cs="Tahoma"/>
          <w:b/>
          <w:sz w:val="22"/>
          <w:szCs w:val="22"/>
        </w:rPr>
        <w:t>18 ve 72</w:t>
      </w:r>
    </w:p>
    <w:p w14:paraId="72046BA0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  <w:sectPr w:rsidR="00FD4E90" w:rsidSect="00FD4E90">
          <w:type w:val="continuous"/>
          <w:pgSz w:w="11906" w:h="16838"/>
          <w:pgMar w:top="851" w:right="1417" w:bottom="993" w:left="1417" w:header="708" w:footer="708" w:gutter="0"/>
          <w:cols w:num="2" w:space="708"/>
          <w:docGrid w:linePitch="360"/>
        </w:sectPr>
      </w:pPr>
    </w:p>
    <w:p w14:paraId="1DC469B7" w14:textId="0E8A7DAF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31840C3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2ADD6BF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32140BFE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47943EC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5B2F685C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4C37108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8D4110E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1A9F1510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4D1BBDAE" w14:textId="77777777" w:rsidR="00FD4E90" w:rsidRDefault="00FD4E90" w:rsidP="00E079B4">
      <w:pPr>
        <w:jc w:val="both"/>
        <w:rPr>
          <w:rFonts w:ascii="Tahoma" w:hAnsi="Tahoma" w:cs="Tahoma"/>
          <w:b/>
          <w:sz w:val="22"/>
          <w:szCs w:val="22"/>
        </w:rPr>
        <w:sectPr w:rsidR="00FD4E90" w:rsidSect="00FD4E90">
          <w:type w:val="continuous"/>
          <w:pgSz w:w="11906" w:h="16838"/>
          <w:pgMar w:top="851" w:right="1417" w:bottom="993" w:left="1417" w:header="708" w:footer="708" w:gutter="0"/>
          <w:cols w:num="2" w:space="708"/>
          <w:docGrid w:linePitch="360"/>
        </w:sectPr>
      </w:pPr>
    </w:p>
    <w:p w14:paraId="5B136480" w14:textId="7E6A9A09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</w:p>
    <w:p w14:paraId="25F4878A" w14:textId="3B2FFFEA" w:rsidR="00037D8E" w:rsidRDefault="00037D8E" w:rsidP="00E079B4">
      <w:pPr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10.</w:t>
      </w:r>
      <w:r w:rsidR="00FD4E90">
        <w:rPr>
          <w:rFonts w:ascii="Tahoma" w:hAnsi="Tahoma" w:cs="Tahoma"/>
          <w:b/>
          <w:sz w:val="22"/>
          <w:szCs w:val="22"/>
        </w:rPr>
        <w:t xml:space="preserve"> Yan yana bulunan iki okuldan birinde her 12 dakikada bir zil çalarken diğerinde her 15 dakikada bir zil çalmaktadır. Buna göre bu iki okulda </w:t>
      </w:r>
      <w:r w:rsidR="00210560">
        <w:rPr>
          <w:rFonts w:ascii="Tahoma" w:hAnsi="Tahoma" w:cs="Tahoma"/>
          <w:b/>
          <w:sz w:val="22"/>
          <w:szCs w:val="22"/>
        </w:rPr>
        <w:t xml:space="preserve">kaç dakikada bir aynı anda zil çalar? </w:t>
      </w:r>
    </w:p>
    <w:p w14:paraId="003A1C4F" w14:textId="36AFC814" w:rsidR="00037D8E" w:rsidRDefault="00037D8E" w:rsidP="00037D8E">
      <w:pPr>
        <w:tabs>
          <w:tab w:val="left" w:pos="5485"/>
        </w:tabs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ab/>
      </w:r>
    </w:p>
    <w:p w14:paraId="100AAAEC" w14:textId="77777777" w:rsidR="00037D8E" w:rsidRPr="001F12AC" w:rsidRDefault="00037D8E" w:rsidP="00E079B4">
      <w:pPr>
        <w:jc w:val="both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1957D989" w14:textId="77777777" w:rsidR="00595FFE" w:rsidRPr="001F12AC" w:rsidRDefault="00595FFE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</w:p>
    <w:p w14:paraId="5A411FC1" w14:textId="6A7B8E18" w:rsidR="00595FFE" w:rsidRPr="001F12AC" w:rsidRDefault="00595FFE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0F6C17CB" w14:textId="7ECCB1CC" w:rsidR="0048741B" w:rsidRPr="001F12AC" w:rsidRDefault="0048741B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1D8EAEC4" w14:textId="10CFEAE7" w:rsidR="00210560" w:rsidRDefault="00D53AB2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ab/>
      </w:r>
    </w:p>
    <w:p w14:paraId="1797B5DE" w14:textId="5BE286C0" w:rsidR="00210560" w:rsidRDefault="00210560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3228B408" w14:textId="0265B584" w:rsidR="00210560" w:rsidRDefault="00210560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5E8F5B17" w14:textId="2B3E514D" w:rsidR="00210560" w:rsidRDefault="00210560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56B48B70" w14:textId="069EDCC5" w:rsidR="00210560" w:rsidRDefault="00210560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  <w:bookmarkStart w:id="0" w:name="_GoBack"/>
      <w:bookmarkEnd w:id="0"/>
    </w:p>
    <w:p w14:paraId="60B2B543" w14:textId="77777777" w:rsidR="00210560" w:rsidRDefault="00210560" w:rsidP="0021056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42E0B4C4" w14:textId="32BF14F0" w:rsidR="00210560" w:rsidRDefault="00210560" w:rsidP="0021056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  <w:r>
        <w:rPr>
          <w:rFonts w:ascii="Tahoma" w:eastAsia="ArialMT" w:hAnsi="Tahoma" w:cs="Tahoma"/>
          <w:noProof/>
          <w:color w:val="000000" w:themeColor="text1"/>
          <w:sz w:val="22"/>
          <w:szCs w:val="22"/>
          <w:lang w:val="en-US" w:eastAsia="en-US"/>
        </w:rPr>
        <w:drawing>
          <wp:anchor distT="0" distB="0" distL="114300" distR="114300" simplePos="0" relativeHeight="251664384" behindDoc="1" locked="0" layoutInCell="1" allowOverlap="1" wp14:anchorId="2AA703D6" wp14:editId="29529656">
            <wp:simplePos x="0" y="0"/>
            <wp:positionH relativeFrom="margin">
              <wp:align>left</wp:align>
            </wp:positionH>
            <wp:positionV relativeFrom="paragraph">
              <wp:posOffset>54610</wp:posOffset>
            </wp:positionV>
            <wp:extent cx="1895475" cy="1703705"/>
            <wp:effectExtent l="0" t="0" r="9525" b="0"/>
            <wp:wrapTight wrapText="bothSides">
              <wp:wrapPolygon edited="0">
                <wp:start x="0" y="0"/>
                <wp:lineTo x="0" y="21254"/>
                <wp:lineTo x="21491" y="21254"/>
                <wp:lineTo x="21491" y="0"/>
                <wp:lineTo x="0" y="0"/>
              </wp:wrapPolygon>
            </wp:wrapTight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2x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703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838C7C" w14:textId="28D29C33" w:rsidR="00210560" w:rsidRDefault="00210560" w:rsidP="0021056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40D970B5" w14:textId="7C7808BD" w:rsidR="00402124" w:rsidRPr="001F12AC" w:rsidRDefault="00D53AB2" w:rsidP="0021056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  <w:r w:rsidRPr="001F12AC">
        <w:rPr>
          <w:rFonts w:ascii="Tahoma" w:eastAsia="ArialMT" w:hAnsi="Tahoma" w:cs="Tahoma"/>
          <w:color w:val="000000" w:themeColor="text1"/>
          <w:sz w:val="22"/>
          <w:szCs w:val="22"/>
        </w:rPr>
        <w:t>BAŞARILAR DİLERİM</w:t>
      </w:r>
      <w:r w:rsidR="00210560" w:rsidRPr="00210560">
        <w:rPr>
          <w:rFonts w:ascii="Tahoma" w:eastAsia="ArialMT" w:hAnsi="Tahoma" w:cs="Tahoma"/>
          <w:color w:val="000000" w:themeColor="text1"/>
          <w:sz w:val="22"/>
          <w:szCs w:val="22"/>
        </w:rPr>
        <w:sym w:font="Wingdings" w:char="F04A"/>
      </w:r>
    </w:p>
    <w:p w14:paraId="70C59ECD" w14:textId="191071AF" w:rsidR="00D53AB2" w:rsidRPr="001F12AC" w:rsidRDefault="00210560" w:rsidP="00210560">
      <w:pPr>
        <w:autoSpaceDE w:val="0"/>
        <w:autoSpaceDN w:val="0"/>
        <w:adjustRightInd w:val="0"/>
        <w:ind w:left="100"/>
        <w:jc w:val="right"/>
        <w:rPr>
          <w:rFonts w:ascii="Tahoma" w:eastAsia="ArialMT" w:hAnsi="Tahoma" w:cs="Tahoma"/>
          <w:color w:val="000000" w:themeColor="text1"/>
          <w:sz w:val="22"/>
          <w:szCs w:val="22"/>
        </w:rPr>
      </w:pP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</w:r>
      <w:r>
        <w:rPr>
          <w:rFonts w:ascii="Tahoma" w:eastAsia="ArialMT" w:hAnsi="Tahoma" w:cs="Tahoma"/>
          <w:color w:val="000000" w:themeColor="text1"/>
          <w:sz w:val="22"/>
          <w:szCs w:val="22"/>
        </w:rPr>
        <w:tab/>
        <w:t>Şüheda AYDOĞAN</w:t>
      </w:r>
    </w:p>
    <w:p w14:paraId="686A1083" w14:textId="6DE44EFD" w:rsidR="00E77E51" w:rsidRPr="001F12AC" w:rsidRDefault="00E77E51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p w14:paraId="48085D1D" w14:textId="0D638540" w:rsidR="00E77E51" w:rsidRPr="001F12AC" w:rsidRDefault="00E77E51" w:rsidP="001F12AC">
      <w:pPr>
        <w:autoSpaceDE w:val="0"/>
        <w:autoSpaceDN w:val="0"/>
        <w:adjustRightInd w:val="0"/>
        <w:ind w:left="100"/>
        <w:rPr>
          <w:rFonts w:ascii="Tahoma" w:eastAsia="ArialMT" w:hAnsi="Tahoma" w:cs="Tahoma"/>
          <w:color w:val="000000" w:themeColor="text1"/>
          <w:sz w:val="22"/>
          <w:szCs w:val="22"/>
        </w:rPr>
      </w:pPr>
    </w:p>
    <w:sectPr w:rsidR="00E77E51" w:rsidRPr="001F12AC" w:rsidSect="003A2E5A">
      <w:type w:val="continuous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 New Roman TUR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TUR">
    <w:altName w:val="Arial"/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 w15:restartNumberingAfterBreak="0">
    <w:nsid w:val="01BF3549"/>
    <w:multiLevelType w:val="hybridMultilevel"/>
    <w:tmpl w:val="D15C413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94E7BC">
      <w:start w:val="1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C1EDF"/>
    <w:multiLevelType w:val="hybridMultilevel"/>
    <w:tmpl w:val="C9EACA1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75A26"/>
    <w:multiLevelType w:val="hybridMultilevel"/>
    <w:tmpl w:val="B836993A"/>
    <w:lvl w:ilvl="0" w:tplc="041F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11970F4F"/>
    <w:multiLevelType w:val="hybridMultilevel"/>
    <w:tmpl w:val="9F142D70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1E0AE4"/>
    <w:multiLevelType w:val="hybridMultilevel"/>
    <w:tmpl w:val="450070B8"/>
    <w:lvl w:ilvl="0" w:tplc="1A9C54A2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" w15:restartNumberingAfterBreak="0">
    <w:nsid w:val="20FC12DB"/>
    <w:multiLevelType w:val="hybridMultilevel"/>
    <w:tmpl w:val="6AC4475C"/>
    <w:lvl w:ilvl="0" w:tplc="0B9CBDBC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 w15:restartNumberingAfterBreak="0">
    <w:nsid w:val="22414FC4"/>
    <w:multiLevelType w:val="hybridMultilevel"/>
    <w:tmpl w:val="DD18A1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B34DB"/>
    <w:multiLevelType w:val="hybridMultilevel"/>
    <w:tmpl w:val="C8CCB47C"/>
    <w:lvl w:ilvl="0" w:tplc="0BAC05E0">
      <w:start w:val="1"/>
      <w:numFmt w:val="upperRoman"/>
      <w:lvlText w:val="%1."/>
      <w:lvlJc w:val="left"/>
      <w:pPr>
        <w:ind w:left="8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8" w15:restartNumberingAfterBreak="0">
    <w:nsid w:val="30E3200A"/>
    <w:multiLevelType w:val="hybridMultilevel"/>
    <w:tmpl w:val="2AB6F6A8"/>
    <w:lvl w:ilvl="0" w:tplc="8D8836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141817"/>
    <w:multiLevelType w:val="hybridMultilevel"/>
    <w:tmpl w:val="A05C5730"/>
    <w:lvl w:ilvl="0" w:tplc="041F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8B0F27"/>
    <w:multiLevelType w:val="hybridMultilevel"/>
    <w:tmpl w:val="5B4E3772"/>
    <w:lvl w:ilvl="0" w:tplc="6D98C07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EB7F34"/>
    <w:multiLevelType w:val="hybridMultilevel"/>
    <w:tmpl w:val="691E152A"/>
    <w:lvl w:ilvl="0" w:tplc="72083B3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93A97"/>
    <w:multiLevelType w:val="hybridMultilevel"/>
    <w:tmpl w:val="E16EF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FB1937"/>
    <w:multiLevelType w:val="hybridMultilevel"/>
    <w:tmpl w:val="0096B694"/>
    <w:lvl w:ilvl="0" w:tplc="480447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A63086"/>
    <w:multiLevelType w:val="hybridMultilevel"/>
    <w:tmpl w:val="DCBCCB40"/>
    <w:lvl w:ilvl="0" w:tplc="CEE49FC6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5" w15:restartNumberingAfterBreak="0">
    <w:nsid w:val="4C2D3232"/>
    <w:multiLevelType w:val="hybridMultilevel"/>
    <w:tmpl w:val="614E8BCE"/>
    <w:lvl w:ilvl="0" w:tplc="FA4238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00A5F4F"/>
    <w:multiLevelType w:val="hybridMultilevel"/>
    <w:tmpl w:val="D16472C6"/>
    <w:lvl w:ilvl="0" w:tplc="041F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7" w15:restartNumberingAfterBreak="0">
    <w:nsid w:val="508715EE"/>
    <w:multiLevelType w:val="hybridMultilevel"/>
    <w:tmpl w:val="5B2E5AAE"/>
    <w:lvl w:ilvl="0" w:tplc="5D46A5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33B6D"/>
    <w:multiLevelType w:val="hybridMultilevel"/>
    <w:tmpl w:val="4B06AECC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B3C5057"/>
    <w:multiLevelType w:val="hybridMultilevel"/>
    <w:tmpl w:val="EE52407A"/>
    <w:lvl w:ilvl="0" w:tplc="894497DA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0" w15:restartNumberingAfterBreak="0">
    <w:nsid w:val="5BD00D71"/>
    <w:multiLevelType w:val="hybridMultilevel"/>
    <w:tmpl w:val="42042596"/>
    <w:lvl w:ilvl="0" w:tplc="4D8AFB1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DA4864"/>
    <w:multiLevelType w:val="hybridMultilevel"/>
    <w:tmpl w:val="4698C7D8"/>
    <w:lvl w:ilvl="0" w:tplc="7C74D866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5F4D5968"/>
    <w:multiLevelType w:val="hybridMultilevel"/>
    <w:tmpl w:val="4A58909C"/>
    <w:lvl w:ilvl="0" w:tplc="77BCD1F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980D4A"/>
    <w:multiLevelType w:val="hybridMultilevel"/>
    <w:tmpl w:val="55AC14C6"/>
    <w:lvl w:ilvl="0" w:tplc="3C2A81D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280AFE"/>
    <w:multiLevelType w:val="hybridMultilevel"/>
    <w:tmpl w:val="FB1E4608"/>
    <w:lvl w:ilvl="0" w:tplc="5D46A5CE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5" w15:restartNumberingAfterBreak="0">
    <w:nsid w:val="69606821"/>
    <w:multiLevelType w:val="hybridMultilevel"/>
    <w:tmpl w:val="F50ECEC6"/>
    <w:lvl w:ilvl="0" w:tplc="7F36A19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E77D46"/>
    <w:multiLevelType w:val="hybridMultilevel"/>
    <w:tmpl w:val="32D43B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64710B"/>
    <w:multiLevelType w:val="hybridMultilevel"/>
    <w:tmpl w:val="335261E2"/>
    <w:lvl w:ilvl="0" w:tplc="3A94A548">
      <w:start w:val="1"/>
      <w:numFmt w:val="upperLetter"/>
      <w:lvlText w:val="%1)"/>
      <w:lvlJc w:val="left"/>
      <w:pPr>
        <w:ind w:left="4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0" w:hanging="360"/>
      </w:pPr>
    </w:lvl>
    <w:lvl w:ilvl="2" w:tplc="041F001B" w:tentative="1">
      <w:start w:val="1"/>
      <w:numFmt w:val="lowerRoman"/>
      <w:lvlText w:val="%3."/>
      <w:lvlJc w:val="right"/>
      <w:pPr>
        <w:ind w:left="1900" w:hanging="180"/>
      </w:pPr>
    </w:lvl>
    <w:lvl w:ilvl="3" w:tplc="041F000F" w:tentative="1">
      <w:start w:val="1"/>
      <w:numFmt w:val="decimal"/>
      <w:lvlText w:val="%4."/>
      <w:lvlJc w:val="left"/>
      <w:pPr>
        <w:ind w:left="2620" w:hanging="360"/>
      </w:pPr>
    </w:lvl>
    <w:lvl w:ilvl="4" w:tplc="041F0019" w:tentative="1">
      <w:start w:val="1"/>
      <w:numFmt w:val="lowerLetter"/>
      <w:lvlText w:val="%5."/>
      <w:lvlJc w:val="left"/>
      <w:pPr>
        <w:ind w:left="3340" w:hanging="360"/>
      </w:pPr>
    </w:lvl>
    <w:lvl w:ilvl="5" w:tplc="041F001B" w:tentative="1">
      <w:start w:val="1"/>
      <w:numFmt w:val="lowerRoman"/>
      <w:lvlText w:val="%6."/>
      <w:lvlJc w:val="right"/>
      <w:pPr>
        <w:ind w:left="4060" w:hanging="180"/>
      </w:pPr>
    </w:lvl>
    <w:lvl w:ilvl="6" w:tplc="041F000F" w:tentative="1">
      <w:start w:val="1"/>
      <w:numFmt w:val="decimal"/>
      <w:lvlText w:val="%7."/>
      <w:lvlJc w:val="left"/>
      <w:pPr>
        <w:ind w:left="4780" w:hanging="360"/>
      </w:pPr>
    </w:lvl>
    <w:lvl w:ilvl="7" w:tplc="041F0019" w:tentative="1">
      <w:start w:val="1"/>
      <w:numFmt w:val="lowerLetter"/>
      <w:lvlText w:val="%8."/>
      <w:lvlJc w:val="left"/>
      <w:pPr>
        <w:ind w:left="5500" w:hanging="360"/>
      </w:pPr>
    </w:lvl>
    <w:lvl w:ilvl="8" w:tplc="041F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8" w15:restartNumberingAfterBreak="0">
    <w:nsid w:val="710518B7"/>
    <w:multiLevelType w:val="hybridMultilevel"/>
    <w:tmpl w:val="23DAD522"/>
    <w:lvl w:ilvl="0" w:tplc="2FB6E47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C23C9"/>
    <w:multiLevelType w:val="hybridMultilevel"/>
    <w:tmpl w:val="8AA2F0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25"/>
  </w:num>
  <w:num w:numId="4">
    <w:abstractNumId w:val="20"/>
  </w:num>
  <w:num w:numId="5">
    <w:abstractNumId w:val="1"/>
  </w:num>
  <w:num w:numId="6">
    <w:abstractNumId w:val="18"/>
  </w:num>
  <w:num w:numId="7">
    <w:abstractNumId w:val="3"/>
  </w:num>
  <w:num w:numId="8">
    <w:abstractNumId w:val="0"/>
  </w:num>
  <w:num w:numId="9">
    <w:abstractNumId w:val="2"/>
  </w:num>
  <w:num w:numId="10">
    <w:abstractNumId w:val="9"/>
  </w:num>
  <w:num w:numId="11">
    <w:abstractNumId w:val="10"/>
  </w:num>
  <w:num w:numId="12">
    <w:abstractNumId w:val="17"/>
  </w:num>
  <w:num w:numId="13">
    <w:abstractNumId w:val="13"/>
  </w:num>
  <w:num w:numId="14">
    <w:abstractNumId w:val="23"/>
  </w:num>
  <w:num w:numId="15">
    <w:abstractNumId w:val="11"/>
  </w:num>
  <w:num w:numId="16">
    <w:abstractNumId w:val="28"/>
  </w:num>
  <w:num w:numId="17">
    <w:abstractNumId w:val="8"/>
  </w:num>
  <w:num w:numId="18">
    <w:abstractNumId w:val="21"/>
  </w:num>
  <w:num w:numId="19">
    <w:abstractNumId w:val="24"/>
  </w:num>
  <w:num w:numId="20">
    <w:abstractNumId w:val="5"/>
  </w:num>
  <w:num w:numId="21">
    <w:abstractNumId w:val="16"/>
  </w:num>
  <w:num w:numId="22">
    <w:abstractNumId w:val="14"/>
  </w:num>
  <w:num w:numId="23">
    <w:abstractNumId w:val="7"/>
  </w:num>
  <w:num w:numId="24">
    <w:abstractNumId w:val="19"/>
  </w:num>
  <w:num w:numId="25">
    <w:abstractNumId w:val="4"/>
  </w:num>
  <w:num w:numId="26">
    <w:abstractNumId w:val="27"/>
  </w:num>
  <w:num w:numId="27">
    <w:abstractNumId w:val="26"/>
  </w:num>
  <w:num w:numId="28">
    <w:abstractNumId w:val="6"/>
  </w:num>
  <w:num w:numId="29">
    <w:abstractNumId w:val="29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96C"/>
    <w:rsid w:val="00017F9D"/>
    <w:rsid w:val="00022D0A"/>
    <w:rsid w:val="000376A0"/>
    <w:rsid w:val="00037D8E"/>
    <w:rsid w:val="00051591"/>
    <w:rsid w:val="00057F39"/>
    <w:rsid w:val="000A2AA5"/>
    <w:rsid w:val="00164447"/>
    <w:rsid w:val="001F12AC"/>
    <w:rsid w:val="00210560"/>
    <w:rsid w:val="00214D6F"/>
    <w:rsid w:val="00270857"/>
    <w:rsid w:val="00273C16"/>
    <w:rsid w:val="002B6288"/>
    <w:rsid w:val="002F6F4E"/>
    <w:rsid w:val="00354190"/>
    <w:rsid w:val="00393EDF"/>
    <w:rsid w:val="003A2E5A"/>
    <w:rsid w:val="00402124"/>
    <w:rsid w:val="0044236F"/>
    <w:rsid w:val="00476A83"/>
    <w:rsid w:val="00484230"/>
    <w:rsid w:val="0048741B"/>
    <w:rsid w:val="005576C6"/>
    <w:rsid w:val="00595FFE"/>
    <w:rsid w:val="00646D19"/>
    <w:rsid w:val="006779A2"/>
    <w:rsid w:val="006F1FAD"/>
    <w:rsid w:val="0073252E"/>
    <w:rsid w:val="00797F7B"/>
    <w:rsid w:val="007E096C"/>
    <w:rsid w:val="00824E9B"/>
    <w:rsid w:val="00826941"/>
    <w:rsid w:val="00847CF4"/>
    <w:rsid w:val="008D62B7"/>
    <w:rsid w:val="00910136"/>
    <w:rsid w:val="00946B2A"/>
    <w:rsid w:val="009754F5"/>
    <w:rsid w:val="0099471D"/>
    <w:rsid w:val="009969DD"/>
    <w:rsid w:val="00AB45B3"/>
    <w:rsid w:val="00AD5C6F"/>
    <w:rsid w:val="00B125C9"/>
    <w:rsid w:val="00B24CC9"/>
    <w:rsid w:val="00B359C5"/>
    <w:rsid w:val="00BB3C83"/>
    <w:rsid w:val="00BC4E4C"/>
    <w:rsid w:val="00BF492D"/>
    <w:rsid w:val="00C51B10"/>
    <w:rsid w:val="00C57100"/>
    <w:rsid w:val="00D16677"/>
    <w:rsid w:val="00D50E8F"/>
    <w:rsid w:val="00D53AB2"/>
    <w:rsid w:val="00E00A17"/>
    <w:rsid w:val="00E01B72"/>
    <w:rsid w:val="00E079B4"/>
    <w:rsid w:val="00E21AEA"/>
    <w:rsid w:val="00E7030F"/>
    <w:rsid w:val="00E77E51"/>
    <w:rsid w:val="00EB499C"/>
    <w:rsid w:val="00EE1CE2"/>
    <w:rsid w:val="00F36DBE"/>
    <w:rsid w:val="00F6675E"/>
    <w:rsid w:val="00FD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B096"/>
  <w15:docId w15:val="{A2AD6297-6F12-4F6E-9F92-AAAE7ACC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E096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096C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73252E"/>
    <w:pPr>
      <w:ind w:left="720"/>
      <w:contextualSpacing/>
    </w:pPr>
  </w:style>
  <w:style w:type="paragraph" w:styleId="AralkYok">
    <w:name w:val="No Spacing"/>
    <w:uiPriority w:val="1"/>
    <w:qFormat/>
    <w:rsid w:val="00F36D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isteParagraf1">
    <w:name w:val="Liste Paragraf1"/>
    <w:basedOn w:val="Normal"/>
    <w:rsid w:val="00F36DBE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EXPER</dc:creator>
  <cp:lastModifiedBy>Şüheda Aydoğan</cp:lastModifiedBy>
  <cp:revision>8</cp:revision>
  <dcterms:created xsi:type="dcterms:W3CDTF">2021-10-25T07:30:00Z</dcterms:created>
  <dcterms:modified xsi:type="dcterms:W3CDTF">2021-10-26T07:03:00Z</dcterms:modified>
</cp:coreProperties>
</file>